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1D7" w:rsidRDefault="003911D7" w:rsidP="00EC220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911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Профилактика </w:t>
      </w:r>
      <w:proofErr w:type="spellStart"/>
      <w:r w:rsidRPr="003911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ротавирусной</w:t>
      </w:r>
      <w:proofErr w:type="spellEnd"/>
      <w:r w:rsidRPr="003911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инфекции</w:t>
      </w:r>
    </w:p>
    <w:p w:rsidR="00EC2207" w:rsidRPr="003911D7" w:rsidRDefault="00EC2207" w:rsidP="00EC220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</w:p>
    <w:p w:rsidR="003911D7" w:rsidRPr="003911D7" w:rsidRDefault="003911D7" w:rsidP="003911D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зимне-весенний период традиционно отмечается сезонный подъем заболеваемости кишечной вирусной инфекцией, вызываемой </w:t>
      </w:r>
      <w:proofErr w:type="spellStart"/>
      <w:r w:rsidRPr="003911D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ротавирусами</w:t>
      </w:r>
      <w:proofErr w:type="spellEnd"/>
      <w:r w:rsidRPr="003911D7">
        <w:rPr>
          <w:rFonts w:ascii="Times New Roman" w:eastAsia="Times New Roman" w:hAnsi="Times New Roman" w:cs="Times New Roman"/>
          <w:sz w:val="28"/>
          <w:szCs w:val="28"/>
          <w:lang w:eastAsia="ru-RU"/>
        </w:rPr>
        <w:t>.  Спорадические (единичные) случаи инфекции выявляются в течение всего года.  </w:t>
      </w:r>
    </w:p>
    <w:p w:rsidR="003911D7" w:rsidRPr="003911D7" w:rsidRDefault="003911D7" w:rsidP="003911D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анализа внутригодовой динамики </w:t>
      </w:r>
      <w:proofErr w:type="gramStart"/>
      <w:r w:rsidRPr="003911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заболеваемости  острой</w:t>
      </w:r>
      <w:proofErr w:type="gramEnd"/>
      <w:r w:rsidRPr="00391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кишечной инфекцией  вирусной этиологии на территории Томской области,  начало сезонного подъема приходится на январь, окончание на май, максимальный подъемом заболеваемости отмечается в марте. Рост заболеваемости </w:t>
      </w:r>
      <w:proofErr w:type="spellStart"/>
      <w:r w:rsidRPr="003911D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ротавирусной</w:t>
      </w:r>
      <w:proofErr w:type="spellEnd"/>
      <w:r w:rsidRPr="00391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инфекцией именно в холодное время года объясняется лучшим сохранением вируса при низких температурах. Многолетние наблюдения показали, что наиболее крупные вспышки заболевания возникают </w:t>
      </w:r>
      <w:proofErr w:type="gramStart"/>
      <w:r w:rsidRPr="00391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</w:t>
      </w:r>
      <w:proofErr w:type="gramEnd"/>
      <w:r w:rsidRPr="003911D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в канун эпидемии гриппа, за что оно и получило неофициальное название «кишечный грипп».</w:t>
      </w:r>
    </w:p>
    <w:p w:rsidR="003911D7" w:rsidRPr="003911D7" w:rsidRDefault="003911D7" w:rsidP="003911D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911D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Ротавирусная</w:t>
      </w:r>
      <w:proofErr w:type="spellEnd"/>
      <w:r w:rsidRPr="00391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инфекция - это острая кишечная инфекция, вызываемая вирусом, имеющим вид колеса (ротора) под микроскопом. Как показывает статистика, чаще всего </w:t>
      </w:r>
      <w:proofErr w:type="spellStart"/>
      <w:r w:rsidRPr="003911D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ротавирусной</w:t>
      </w:r>
      <w:proofErr w:type="spellEnd"/>
      <w:r w:rsidRPr="00391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кишечной инфекцией болеют маленькие дети. У взрослых заболевание протекает, как правило, легко. Большинство из них даже не замечают болезни. Более легкое течение </w:t>
      </w:r>
      <w:proofErr w:type="spellStart"/>
      <w:r w:rsidRPr="003911D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ротавирусной</w:t>
      </w:r>
      <w:proofErr w:type="spellEnd"/>
      <w:r w:rsidRPr="00391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инфекцией у взрослых объясняется не только более сильным иммунитетом, но и большей приспособленностью желудочно-кишечного тракта к различным недомоганиям и расстройствам.</w:t>
      </w:r>
    </w:p>
    <w:p w:rsidR="003911D7" w:rsidRPr="003911D7" w:rsidRDefault="003911D7" w:rsidP="003911D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Источником инфекции   являются взрослые и дети - больные выраженной формой инфекции или бессимптомно выделяющие </w:t>
      </w:r>
      <w:proofErr w:type="spellStart"/>
      <w:r w:rsidRPr="003911D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ротавирусы</w:t>
      </w:r>
      <w:proofErr w:type="spellEnd"/>
      <w:r w:rsidRPr="00391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фекалиями. Причем наибольшую опасность для окружающих представляет «бессимптомный носитель», особенно если этот человек ухаживает за детьми, готовит пищу, работает в системе водоснабжения населения. </w:t>
      </w:r>
      <w:proofErr w:type="spellStart"/>
      <w:r w:rsidRPr="003911D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Ротавирусы</w:t>
      </w:r>
      <w:proofErr w:type="spellEnd"/>
      <w:r w:rsidRPr="00391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распространены повсеместно и очень устойчивы во внешней среде, прекрасно сохраняются в условиях холодильника, беспрепятственно проходят кислотный барьер желудка человека. При попадании на различные объекты внешней среды - посуду, игрушки, овощи и фрукты </w:t>
      </w:r>
      <w:proofErr w:type="spellStart"/>
      <w:r w:rsidRPr="003911D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</w:t>
      </w:r>
      <w:proofErr w:type="spellEnd"/>
      <w:r w:rsidRPr="00391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сохраняет жизнеспособность от 10-15 дней до 1 месяца. При кипячении вирус погибает мгновенно.</w:t>
      </w:r>
    </w:p>
    <w:p w:rsidR="003911D7" w:rsidRPr="003911D7" w:rsidRDefault="003911D7" w:rsidP="003911D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Заразиться </w:t>
      </w:r>
      <w:proofErr w:type="spellStart"/>
      <w:r w:rsidRPr="003911D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ротавирусной</w:t>
      </w:r>
      <w:proofErr w:type="spellEnd"/>
      <w:r w:rsidRPr="00391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инфекцией можно самыми разными путями: при употреблении в пищу недоброкачественных продуктов питания (прежде всего молочных), через воду, контактно-бытовым способом, в редких случаях воздушно-капельным. Установлено, что </w:t>
      </w:r>
      <w:proofErr w:type="spellStart"/>
      <w:r w:rsidRPr="003911D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ротавирусы</w:t>
      </w:r>
      <w:proofErr w:type="spellEnd"/>
      <w:r w:rsidRPr="00391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устойчивы во внешней среде: выживают в водопроводной воде до 2-х месяцев и их дезактивация может быть достигнута только длительным </w:t>
      </w:r>
      <w:proofErr w:type="spellStart"/>
      <w:r w:rsidRPr="003911D7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гиперхлорированием</w:t>
      </w:r>
      <w:proofErr w:type="spellEnd"/>
      <w:r w:rsidRPr="00391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ультрафиолетовым облучением и </w:t>
      </w:r>
      <w:proofErr w:type="spellStart"/>
      <w:r w:rsidRPr="003911D7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ионизированием</w:t>
      </w:r>
      <w:proofErr w:type="spellEnd"/>
      <w:r w:rsidRPr="00391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воды; на овощах и фруктах </w:t>
      </w:r>
      <w:proofErr w:type="spellStart"/>
      <w:r w:rsidRPr="003911D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ротавирусы</w:t>
      </w:r>
      <w:proofErr w:type="spellEnd"/>
      <w:r w:rsidRPr="00391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сохраняют активность в течение 5-30 дней; на различных поверхностях они выживают от 10 до 45 дней, в зависимости от температуры и влажности воздуха; на поверхности тканей из хлопка и шерсти - до 10 дней; в фекалиях - от нескольких недель до 7 месяцев. </w:t>
      </w:r>
    </w:p>
    <w:p w:rsidR="003911D7" w:rsidRPr="003911D7" w:rsidRDefault="003911D7" w:rsidP="003911D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1D7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пострадавших лиц наблюдаются тошнота, рвота, диарея.</w:t>
      </w:r>
    </w:p>
    <w:p w:rsidR="003911D7" w:rsidRPr="003911D7" w:rsidRDefault="003911D7" w:rsidP="003911D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1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Специалисты Управления </w:t>
      </w:r>
      <w:proofErr w:type="spellStart"/>
      <w:r w:rsidRPr="003911D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391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Томской области настоятельно рекомендуют в случае обнаружения вышеописанных симптомов обращаться за медицинской помощью, поскольку только врач сможет квалифицированно поставить диагноз и назначить адекватное лечение. Родители должны помнить, что дети с проявлениями болезни должны быть изолированы от детских коллективов!</w:t>
      </w:r>
    </w:p>
    <w:p w:rsidR="003911D7" w:rsidRPr="003911D7" w:rsidRDefault="003911D7" w:rsidP="003911D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1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Меры профилактики</w:t>
      </w:r>
      <w:r w:rsidRPr="003911D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911D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ротавирусной</w:t>
      </w:r>
      <w:proofErr w:type="spellEnd"/>
      <w:r w:rsidRPr="00391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очень просты и заключаются в следующих рекомендациях:</w:t>
      </w:r>
    </w:p>
    <w:p w:rsidR="003911D7" w:rsidRPr="003911D7" w:rsidRDefault="003911D7" w:rsidP="003911D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1D7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 появлении в доме больного необходимо обратиться за медицинской помощью. Влажная уборка помещений горячим мыльно-содовым раствором, тщательное проветривание помещений, для больного выделяется отдельная посуда.</w:t>
      </w:r>
    </w:p>
    <w:p w:rsidR="003911D7" w:rsidRPr="003911D7" w:rsidRDefault="003911D7" w:rsidP="003911D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1D7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Для детей 1-го года жизни главные меры профилактики - грудное вскармливание и тщательное соблюдение членами семьи правил личной гигиены, так как эта инфекция причисляется к «болезням грязных рук».</w:t>
      </w:r>
    </w:p>
    <w:p w:rsidR="003911D7" w:rsidRPr="003911D7" w:rsidRDefault="003911D7" w:rsidP="003911D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1D7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Соблюдение правил личной гигиены после посещения туалета (мытье рук с мылом, и т.д.).</w:t>
      </w:r>
    </w:p>
    <w:p w:rsidR="003911D7" w:rsidRPr="003911D7" w:rsidRDefault="003911D7" w:rsidP="003911D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1D7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Стерилизация посуды для детей до полутора лет.</w:t>
      </w:r>
    </w:p>
    <w:p w:rsidR="003911D7" w:rsidRPr="003911D7" w:rsidRDefault="003911D7" w:rsidP="003911D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1D7">
        <w:rPr>
          <w:rFonts w:ascii="Times New Roman" w:eastAsia="Times New Roman" w:hAnsi="Times New Roman" w:cs="Times New Roman"/>
          <w:sz w:val="28"/>
          <w:szCs w:val="28"/>
          <w:lang w:eastAsia="ru-RU"/>
        </w:rPr>
        <w:t>5. Ежедневное мытье игрушек горячим мыльно-содовым раствором.</w:t>
      </w:r>
    </w:p>
    <w:p w:rsidR="003911D7" w:rsidRPr="003911D7" w:rsidRDefault="003911D7" w:rsidP="003911D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1D7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Обработка сосок.</w:t>
      </w:r>
    </w:p>
    <w:p w:rsidR="003911D7" w:rsidRPr="003911D7" w:rsidRDefault="003911D7" w:rsidP="003911D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1D7">
        <w:rPr>
          <w:rFonts w:ascii="Times New Roman" w:eastAsia="Times New Roman" w:hAnsi="Times New Roman" w:cs="Times New Roman"/>
          <w:sz w:val="28"/>
          <w:szCs w:val="28"/>
          <w:lang w:eastAsia="ru-RU"/>
        </w:rPr>
        <w:t>7. Водопроводную воду для питья, особенно детям, кипятить.</w:t>
      </w:r>
    </w:p>
    <w:p w:rsidR="003911D7" w:rsidRPr="003911D7" w:rsidRDefault="003911D7" w:rsidP="003911D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1D7">
        <w:rPr>
          <w:rFonts w:ascii="Times New Roman" w:eastAsia="Times New Roman" w:hAnsi="Times New Roman" w:cs="Times New Roman"/>
          <w:sz w:val="28"/>
          <w:szCs w:val="28"/>
          <w:lang w:eastAsia="ru-RU"/>
        </w:rPr>
        <w:t>8. Грудных детей купать в прокипяченной воде, разбавлять горячую воду до необходимой температуры также охлажденной прокипяченной водой.</w:t>
      </w:r>
    </w:p>
    <w:p w:rsidR="003911D7" w:rsidRPr="003911D7" w:rsidRDefault="003911D7" w:rsidP="003911D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1D7">
        <w:rPr>
          <w:rFonts w:ascii="Times New Roman" w:eastAsia="Times New Roman" w:hAnsi="Times New Roman" w:cs="Times New Roman"/>
          <w:sz w:val="28"/>
          <w:szCs w:val="28"/>
          <w:lang w:eastAsia="ru-RU"/>
        </w:rPr>
        <w:t>9. Употреблять в пищу качественные продукты, особенно молочные (следить за сроком годности и условиями хранения).</w:t>
      </w:r>
    </w:p>
    <w:p w:rsidR="003911D7" w:rsidRPr="003911D7" w:rsidRDefault="003911D7" w:rsidP="003911D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1D7">
        <w:rPr>
          <w:rFonts w:ascii="Times New Roman" w:eastAsia="Times New Roman" w:hAnsi="Times New Roman" w:cs="Times New Roman"/>
          <w:sz w:val="28"/>
          <w:szCs w:val="28"/>
          <w:lang w:eastAsia="ru-RU"/>
        </w:rPr>
        <w:t>10. Тщательное мытье овощей и фруктов с мылом, в том числе бананов, апельсинов, мандаринов и др.</w:t>
      </w:r>
    </w:p>
    <w:p w:rsidR="003911D7" w:rsidRPr="003911D7" w:rsidRDefault="003911D7" w:rsidP="003911D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1D7">
        <w:rPr>
          <w:rFonts w:ascii="Times New Roman" w:eastAsia="Times New Roman" w:hAnsi="Times New Roman" w:cs="Times New Roman"/>
          <w:sz w:val="28"/>
          <w:szCs w:val="28"/>
          <w:lang w:eastAsia="ru-RU"/>
        </w:rPr>
        <w:t>11. Обработка унитаза и горшка после каждого использования.</w:t>
      </w:r>
    </w:p>
    <w:p w:rsidR="003911D7" w:rsidRPr="003911D7" w:rsidRDefault="003911D7" w:rsidP="003911D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1D7">
        <w:rPr>
          <w:rFonts w:ascii="Times New Roman" w:eastAsia="Times New Roman" w:hAnsi="Times New Roman" w:cs="Times New Roman"/>
          <w:sz w:val="28"/>
          <w:szCs w:val="28"/>
          <w:lang w:eastAsia="ru-RU"/>
        </w:rPr>
        <w:t>12. Личный пример родителей - лучший способ обучения ребенка и развития навыков личной гигиены.</w:t>
      </w:r>
    </w:p>
    <w:p w:rsidR="00EC2207" w:rsidRDefault="003911D7" w:rsidP="003911D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мер специфической профилактики наиболее эффективным способом </w:t>
      </w:r>
      <w:proofErr w:type="gramStart"/>
      <w:r w:rsidRPr="00391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предупреждения  </w:t>
      </w:r>
      <w:proofErr w:type="spellStart"/>
      <w:r w:rsidRPr="003911D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ротавирусной</w:t>
      </w:r>
      <w:proofErr w:type="spellEnd"/>
      <w:proofErr w:type="gramEnd"/>
      <w:r w:rsidRPr="00391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является вакцинация. </w:t>
      </w:r>
    </w:p>
    <w:p w:rsidR="003911D7" w:rsidRPr="003911D7" w:rsidRDefault="003911D7" w:rsidP="003911D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Российской Федерации зарегистрирована единственная вакцина против </w:t>
      </w:r>
      <w:proofErr w:type="spellStart"/>
      <w:r w:rsidRPr="003911D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ротавирусной</w:t>
      </w:r>
      <w:proofErr w:type="spellEnd"/>
      <w:r w:rsidRPr="00391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- </w:t>
      </w:r>
      <w:proofErr w:type="spellStart"/>
      <w:r w:rsidRPr="003911D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РотаТек</w:t>
      </w:r>
      <w:proofErr w:type="spellEnd"/>
      <w:r w:rsidRPr="003911D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вопросам иммунизации необходимо проконсультироваться в поликлинике по месту жительства (прикрепления).</w:t>
      </w:r>
    </w:p>
    <w:p w:rsidR="008F2A91" w:rsidRPr="003911D7" w:rsidRDefault="00EC2207" w:rsidP="003911D7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432214">
          <w:rPr>
            <w:rFonts w:ascii="Times New Roman" w:eastAsia="Times New Roman" w:hAnsi="Times New Roman" w:cs="Times New Roman"/>
            <w:color w:val="005DB7"/>
            <w:sz w:val="28"/>
            <w:szCs w:val="28"/>
            <w:u w:val="single"/>
            <w:lang w:eastAsia="ru-RU"/>
          </w:rPr>
          <w:t>https://cgon.rospotrebnadzor.ru/</w:t>
        </w:r>
      </w:hyperlink>
    </w:p>
    <w:sectPr w:rsidR="008F2A91" w:rsidRPr="003911D7" w:rsidSect="00EC2207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DE8"/>
    <w:rsid w:val="003911D7"/>
    <w:rsid w:val="008F2A91"/>
    <w:rsid w:val="00C87DE8"/>
    <w:rsid w:val="00EC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F80A9-F699-46F8-A9BB-09F9230D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11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11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91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8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gon.rospotrebnad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731</Words>
  <Characters>4171</Characters>
  <Application>Microsoft Office Word</Application>
  <DocSecurity>0</DocSecurity>
  <Lines>34</Lines>
  <Paragraphs>9</Paragraphs>
  <ScaleCrop>false</ScaleCrop>
  <Company/>
  <LinksUpToDate>false</LinksUpToDate>
  <CharactersWithSpaces>4893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2025-12-30T10:58:00Z</dcterms:created>
  <dcterms:modified xsi:type="dcterms:W3CDTF">2025-12-30T13:30:00Z</dcterms:modified>
</cp:coreProperties>
</file>